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39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6380"/>
      </w:tblGrid>
      <w:tr w:rsidR="00B6438C" w:rsidRPr="00B6438C" w14:paraId="164C26FE" w14:textId="77777777" w:rsidTr="00B6438C">
        <w:trPr>
          <w:trHeight w:val="259"/>
          <w:jc w:val="center"/>
        </w:trPr>
        <w:tc>
          <w:tcPr>
            <w:tcW w:w="3258" w:type="dxa"/>
            <w:shd w:val="clear" w:color="auto" w:fill="auto"/>
          </w:tcPr>
          <w:p w14:paraId="20528F37" w14:textId="77777777" w:rsidR="00EC50D6" w:rsidRPr="00B6438C" w:rsidRDefault="00EC50D6" w:rsidP="00B6438C">
            <w:pPr>
              <w:spacing w:line="239" w:lineRule="exact"/>
              <w:ind w:right="92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B6438C">
              <w:rPr>
                <w:rFonts w:eastAsia="Caladea"/>
                <w:b/>
                <w:sz w:val="22"/>
                <w:szCs w:val="22"/>
                <w:lang w:val="tr-TR"/>
              </w:rPr>
              <w:t>Birimi</w:t>
            </w:r>
          </w:p>
        </w:tc>
        <w:tc>
          <w:tcPr>
            <w:tcW w:w="6378" w:type="dxa"/>
          </w:tcPr>
          <w:p w14:paraId="1A4CFB29" w14:textId="77777777" w:rsidR="00EC50D6" w:rsidRPr="00B6438C" w:rsidRDefault="00EC50D6" w:rsidP="00EC50D6">
            <w:pPr>
              <w:spacing w:line="239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B6438C">
              <w:rPr>
                <w:rFonts w:eastAsia="Caladea"/>
                <w:sz w:val="22"/>
                <w:szCs w:val="22"/>
                <w:lang w:val="tr-TR"/>
              </w:rPr>
              <w:t>Turizm Çalışmaları Uygulama ve Araştırma Merkezi</w:t>
            </w:r>
          </w:p>
        </w:tc>
      </w:tr>
      <w:tr w:rsidR="00B6438C" w:rsidRPr="00B6438C" w14:paraId="2284CE07" w14:textId="77777777" w:rsidTr="00B6438C">
        <w:trPr>
          <w:trHeight w:val="256"/>
          <w:jc w:val="center"/>
        </w:trPr>
        <w:tc>
          <w:tcPr>
            <w:tcW w:w="3258" w:type="dxa"/>
            <w:shd w:val="clear" w:color="auto" w:fill="auto"/>
          </w:tcPr>
          <w:p w14:paraId="0280A29D" w14:textId="77777777" w:rsidR="00EC50D6" w:rsidRPr="00B6438C" w:rsidRDefault="00EC50D6" w:rsidP="00B6438C">
            <w:pPr>
              <w:spacing w:line="236" w:lineRule="exact"/>
              <w:ind w:right="92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B6438C">
              <w:rPr>
                <w:rFonts w:eastAsia="Caladea"/>
                <w:b/>
                <w:sz w:val="22"/>
                <w:szCs w:val="22"/>
                <w:lang w:val="tr-TR"/>
              </w:rPr>
              <w:t>Görev Unvanı</w:t>
            </w:r>
          </w:p>
        </w:tc>
        <w:tc>
          <w:tcPr>
            <w:tcW w:w="6378" w:type="dxa"/>
          </w:tcPr>
          <w:p w14:paraId="1BEB0753" w14:textId="77777777" w:rsidR="00EC50D6" w:rsidRPr="00B6438C" w:rsidRDefault="00EC50D6" w:rsidP="00EC50D6">
            <w:pPr>
              <w:spacing w:line="236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B6438C">
              <w:rPr>
                <w:rFonts w:eastAsia="Caladea"/>
                <w:sz w:val="22"/>
                <w:szCs w:val="22"/>
                <w:lang w:val="tr-TR"/>
              </w:rPr>
              <w:t>Merkez Müdür Yardımcısı</w:t>
            </w:r>
          </w:p>
        </w:tc>
      </w:tr>
      <w:tr w:rsidR="00B6438C" w:rsidRPr="00B6438C" w14:paraId="4A3DAE23" w14:textId="77777777" w:rsidTr="00B6438C">
        <w:trPr>
          <w:trHeight w:val="258"/>
          <w:jc w:val="center"/>
        </w:trPr>
        <w:tc>
          <w:tcPr>
            <w:tcW w:w="3258" w:type="dxa"/>
            <w:shd w:val="clear" w:color="auto" w:fill="auto"/>
          </w:tcPr>
          <w:p w14:paraId="5BE0A8F9" w14:textId="77777777" w:rsidR="00EC50D6" w:rsidRPr="00B6438C" w:rsidRDefault="00EC50D6" w:rsidP="00B6438C">
            <w:pPr>
              <w:spacing w:line="239" w:lineRule="exact"/>
              <w:ind w:right="92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B6438C">
              <w:rPr>
                <w:rFonts w:eastAsia="Caladea"/>
                <w:b/>
                <w:sz w:val="22"/>
                <w:szCs w:val="22"/>
                <w:lang w:val="tr-TR"/>
              </w:rPr>
              <w:t>En Yakın Yönetici</w:t>
            </w:r>
          </w:p>
        </w:tc>
        <w:tc>
          <w:tcPr>
            <w:tcW w:w="6378" w:type="dxa"/>
          </w:tcPr>
          <w:p w14:paraId="54BF4EC5" w14:textId="77777777" w:rsidR="00EC50D6" w:rsidRPr="00B6438C" w:rsidRDefault="00EC50D6" w:rsidP="00EC50D6">
            <w:pPr>
              <w:spacing w:line="239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B6438C">
              <w:rPr>
                <w:rFonts w:eastAsia="Caladea"/>
                <w:sz w:val="22"/>
                <w:szCs w:val="22"/>
                <w:lang w:val="tr-TR"/>
              </w:rPr>
              <w:t>Rektör</w:t>
            </w:r>
          </w:p>
        </w:tc>
      </w:tr>
      <w:tr w:rsidR="00B6438C" w:rsidRPr="00B6438C" w14:paraId="23E8A2F7" w14:textId="77777777" w:rsidTr="00B6438C">
        <w:trPr>
          <w:trHeight w:val="258"/>
          <w:jc w:val="center"/>
        </w:trPr>
        <w:tc>
          <w:tcPr>
            <w:tcW w:w="3258" w:type="dxa"/>
            <w:shd w:val="clear" w:color="auto" w:fill="auto"/>
          </w:tcPr>
          <w:p w14:paraId="3B4E5500" w14:textId="77777777" w:rsidR="00EC50D6" w:rsidRPr="00B6438C" w:rsidRDefault="00EC50D6" w:rsidP="00B6438C">
            <w:pPr>
              <w:spacing w:line="239" w:lineRule="exact"/>
              <w:ind w:right="94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B6438C">
              <w:rPr>
                <w:rFonts w:eastAsia="Caladea"/>
                <w:b/>
                <w:sz w:val="22"/>
                <w:szCs w:val="22"/>
                <w:lang w:val="tr-TR"/>
              </w:rPr>
              <w:t>Yokluğunda Vekâlet Edecek</w:t>
            </w:r>
          </w:p>
        </w:tc>
        <w:tc>
          <w:tcPr>
            <w:tcW w:w="6378" w:type="dxa"/>
          </w:tcPr>
          <w:p w14:paraId="471FA423" w14:textId="77777777" w:rsidR="00EC50D6" w:rsidRPr="00B6438C" w:rsidRDefault="00EC50D6" w:rsidP="00EC50D6">
            <w:pPr>
              <w:spacing w:line="239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B6438C">
              <w:rPr>
                <w:rFonts w:eastAsia="Caladea"/>
                <w:sz w:val="22"/>
                <w:szCs w:val="22"/>
                <w:lang w:val="tr-TR"/>
              </w:rPr>
              <w:t>-</w:t>
            </w:r>
          </w:p>
        </w:tc>
      </w:tr>
    </w:tbl>
    <w:p w14:paraId="2EC0A5D0" w14:textId="77777777" w:rsidR="00EC50D6" w:rsidRPr="00B6438C" w:rsidRDefault="00EC50D6" w:rsidP="00EC50D6">
      <w:pPr>
        <w:widowControl w:val="0"/>
        <w:autoSpaceDE w:val="0"/>
        <w:autoSpaceDN w:val="0"/>
        <w:spacing w:before="10"/>
        <w:rPr>
          <w:rFonts w:ascii="Cambria" w:eastAsia="Caladea" w:hAnsi="Cambria" w:cs="Caladea"/>
          <w:b/>
          <w:sz w:val="22"/>
          <w:szCs w:val="22"/>
          <w:lang w:val="tr-TR"/>
        </w:rPr>
      </w:pPr>
    </w:p>
    <w:tbl>
      <w:tblPr>
        <w:tblStyle w:val="TableNormal"/>
        <w:tblW w:w="9639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B6438C" w:rsidRPr="00B6438C" w14:paraId="0B69706C" w14:textId="77777777" w:rsidTr="00B6438C">
        <w:trPr>
          <w:trHeight w:val="258"/>
          <w:jc w:val="center"/>
        </w:trPr>
        <w:tc>
          <w:tcPr>
            <w:tcW w:w="9636" w:type="dxa"/>
            <w:shd w:val="clear" w:color="auto" w:fill="auto"/>
          </w:tcPr>
          <w:p w14:paraId="2FA5EC5D" w14:textId="77777777" w:rsidR="00EC50D6" w:rsidRPr="00B6438C" w:rsidRDefault="00EC50D6" w:rsidP="00EC50D6">
            <w:pPr>
              <w:spacing w:line="239" w:lineRule="exact"/>
              <w:ind w:left="3275" w:right="3261"/>
              <w:jc w:val="center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B6438C">
              <w:rPr>
                <w:rFonts w:eastAsia="Caladea"/>
                <w:b/>
                <w:sz w:val="22"/>
                <w:szCs w:val="22"/>
                <w:lang w:val="tr-TR"/>
              </w:rPr>
              <w:t>Görevin/İşin Kısa Tanımı</w:t>
            </w:r>
          </w:p>
        </w:tc>
      </w:tr>
      <w:tr w:rsidR="00EC50D6" w:rsidRPr="00B6438C" w14:paraId="1DDE8872" w14:textId="77777777" w:rsidTr="00EC50D6">
        <w:trPr>
          <w:trHeight w:val="1288"/>
          <w:jc w:val="center"/>
        </w:trPr>
        <w:tc>
          <w:tcPr>
            <w:tcW w:w="9636" w:type="dxa"/>
          </w:tcPr>
          <w:p w14:paraId="670AA165" w14:textId="77777777" w:rsidR="00EC50D6" w:rsidRPr="00B6438C" w:rsidRDefault="00EC50D6" w:rsidP="00EC50D6">
            <w:pPr>
              <w:spacing w:before="10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B6438C">
              <w:rPr>
                <w:rFonts w:eastAsia="Caladea"/>
                <w:sz w:val="22"/>
                <w:szCs w:val="22"/>
                <w:lang w:val="tr-TR"/>
              </w:rPr>
              <w:t>Müdürün önerisi üzerine üniversitenin kadrolu en fazla iki öğretim elamanı Rektör tarafından müdür yardımcısı olarak görevlendirilir. Müdürün görevi sona erdiğinde müdür yardımcılarının görevi de sona erer.</w:t>
            </w:r>
          </w:p>
        </w:tc>
      </w:tr>
    </w:tbl>
    <w:p w14:paraId="7D252E57" w14:textId="77777777" w:rsidR="00EC50D6" w:rsidRPr="00B6438C" w:rsidRDefault="00EC50D6" w:rsidP="00EC50D6">
      <w:pPr>
        <w:widowControl w:val="0"/>
        <w:autoSpaceDE w:val="0"/>
        <w:autoSpaceDN w:val="0"/>
        <w:spacing w:before="1"/>
        <w:rPr>
          <w:rFonts w:ascii="Cambria" w:eastAsia="Caladea" w:hAnsi="Cambria" w:cs="Caladea"/>
          <w:b/>
          <w:sz w:val="22"/>
          <w:szCs w:val="22"/>
          <w:lang w:val="tr-TR"/>
        </w:rPr>
      </w:pPr>
    </w:p>
    <w:tbl>
      <w:tblPr>
        <w:tblStyle w:val="TableNormal"/>
        <w:tblW w:w="9639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B6438C" w:rsidRPr="00B6438C" w14:paraId="55E2339B" w14:textId="77777777" w:rsidTr="00B6438C">
        <w:trPr>
          <w:trHeight w:val="258"/>
          <w:jc w:val="center"/>
        </w:trPr>
        <w:tc>
          <w:tcPr>
            <w:tcW w:w="9636" w:type="dxa"/>
            <w:shd w:val="clear" w:color="auto" w:fill="auto"/>
          </w:tcPr>
          <w:p w14:paraId="166FB0E6" w14:textId="77777777" w:rsidR="00EC50D6" w:rsidRPr="00B6438C" w:rsidRDefault="00EC50D6" w:rsidP="00EC50D6">
            <w:pPr>
              <w:spacing w:line="239" w:lineRule="exact"/>
              <w:ind w:left="3275" w:right="3266"/>
              <w:jc w:val="center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B6438C">
              <w:rPr>
                <w:rFonts w:eastAsia="Caladea"/>
                <w:b/>
                <w:sz w:val="22"/>
                <w:szCs w:val="22"/>
                <w:lang w:val="tr-TR"/>
              </w:rPr>
              <w:t>Görev, Yetki ve Sorumluluklar</w:t>
            </w:r>
          </w:p>
        </w:tc>
      </w:tr>
      <w:tr w:rsidR="00B6438C" w:rsidRPr="00B6438C" w14:paraId="34930322" w14:textId="77777777" w:rsidTr="00EC50D6">
        <w:trPr>
          <w:trHeight w:val="5256"/>
          <w:jc w:val="center"/>
        </w:trPr>
        <w:tc>
          <w:tcPr>
            <w:tcW w:w="9636" w:type="dxa"/>
          </w:tcPr>
          <w:p w14:paraId="61E2A928" w14:textId="77777777" w:rsidR="00EC50D6" w:rsidRPr="00B6438C" w:rsidRDefault="00EC50D6" w:rsidP="00EC50D6">
            <w:pPr>
              <w:spacing w:before="10"/>
              <w:rPr>
                <w:rFonts w:eastAsia="Caladea"/>
                <w:b/>
                <w:sz w:val="22"/>
                <w:szCs w:val="22"/>
                <w:lang w:val="tr-TR"/>
              </w:rPr>
            </w:pPr>
          </w:p>
          <w:p w14:paraId="4F805A4B" w14:textId="77777777" w:rsidR="00EC50D6" w:rsidRPr="00B6438C" w:rsidRDefault="00EC50D6" w:rsidP="00EC50D6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B6438C">
              <w:rPr>
                <w:rFonts w:eastAsia="Caladea"/>
                <w:sz w:val="22"/>
                <w:szCs w:val="22"/>
                <w:lang w:val="tr-TR"/>
              </w:rPr>
              <w:t>2547 Sayılı Yükseköğretim Kanununda Belirtilen görev ve sorumluluklara uygun hareket etmek.</w:t>
            </w:r>
          </w:p>
          <w:p w14:paraId="0A14C544" w14:textId="77777777" w:rsidR="00EC50D6" w:rsidRPr="00B6438C" w:rsidRDefault="00EC50D6" w:rsidP="00EC50D6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B6438C">
              <w:rPr>
                <w:rFonts w:eastAsia="Caladea"/>
                <w:sz w:val="22"/>
                <w:szCs w:val="22"/>
                <w:lang w:val="tr-TR"/>
              </w:rPr>
              <w:t>Müdür ve Yönetim Kurulu tarafından verilen görevleri yerine getirmek.</w:t>
            </w:r>
          </w:p>
          <w:p w14:paraId="59E08942" w14:textId="77777777" w:rsidR="00EC50D6" w:rsidRPr="00B6438C" w:rsidRDefault="00EC50D6" w:rsidP="00EC50D6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B6438C">
              <w:rPr>
                <w:rFonts w:eastAsia="Caladea"/>
                <w:sz w:val="22"/>
                <w:szCs w:val="22"/>
                <w:lang w:val="tr-TR"/>
              </w:rPr>
              <w:t>Müdür olmadığı zamanlarda Müdürlüğe vekâlet etmek.</w:t>
            </w:r>
          </w:p>
          <w:p w14:paraId="15FE94BA" w14:textId="77777777" w:rsidR="00EC50D6" w:rsidRPr="00B6438C" w:rsidRDefault="00EC50D6" w:rsidP="00EC50D6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B6438C">
              <w:rPr>
                <w:rFonts w:eastAsia="Caladea"/>
                <w:sz w:val="22"/>
                <w:szCs w:val="22"/>
                <w:lang w:val="tr-TR"/>
              </w:rPr>
              <w:t>Merkezin davet edildiği toplantılarda gerektiğinde Müdür adına Merkezi temsil etmek,</w:t>
            </w:r>
          </w:p>
          <w:p w14:paraId="629C5EB0" w14:textId="77777777" w:rsidR="00EC50D6" w:rsidRPr="00B6438C" w:rsidRDefault="00EC50D6" w:rsidP="00EC50D6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B6438C">
              <w:rPr>
                <w:rFonts w:eastAsia="Caladea"/>
                <w:sz w:val="22"/>
                <w:szCs w:val="22"/>
                <w:lang w:val="tr-TR"/>
              </w:rPr>
              <w:t>Merkezin yıllık faaliyet plan ve programını hazırlamakta Merkez Müdürüne yardımcı olmak.</w:t>
            </w:r>
          </w:p>
          <w:p w14:paraId="23E96BD8" w14:textId="77777777" w:rsidR="00EC50D6" w:rsidRPr="00B6438C" w:rsidRDefault="00EC50D6" w:rsidP="00EC50D6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B6438C">
              <w:rPr>
                <w:rFonts w:eastAsia="Caladea"/>
                <w:sz w:val="22"/>
                <w:szCs w:val="22"/>
                <w:lang w:val="tr-TR"/>
              </w:rPr>
              <w:t>Görevlendirildiği komisyon, komite, kurul, vb. çalışma gruplarında yer almak, gerektiğinde ilgili raporları hazırlamak.</w:t>
            </w:r>
          </w:p>
          <w:p w14:paraId="4CDAF225" w14:textId="77777777" w:rsidR="00EC50D6" w:rsidRPr="00B6438C" w:rsidRDefault="00EC50D6" w:rsidP="00EC50D6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B6438C">
              <w:rPr>
                <w:rFonts w:eastAsia="Caladea"/>
                <w:sz w:val="22"/>
                <w:szCs w:val="22"/>
                <w:lang w:val="tr-TR"/>
              </w:rPr>
              <w:t>Merkez Müdürünün verdiği diğer işleri yapmak.</w:t>
            </w:r>
          </w:p>
          <w:p w14:paraId="06884385" w14:textId="77777777" w:rsidR="00EC50D6" w:rsidRPr="00B6438C" w:rsidRDefault="00EC50D6" w:rsidP="00EC50D6">
            <w:pPr>
              <w:tabs>
                <w:tab w:val="left" w:pos="860"/>
              </w:tabs>
              <w:spacing w:before="1"/>
              <w:ind w:left="859"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</w:p>
        </w:tc>
      </w:tr>
    </w:tbl>
    <w:p w14:paraId="06EC0393" w14:textId="77777777" w:rsidR="00B46380" w:rsidRPr="00B6438C" w:rsidRDefault="00175412" w:rsidP="00B46380">
      <w:pPr>
        <w:rPr>
          <w:sz w:val="22"/>
          <w:szCs w:val="22"/>
        </w:rPr>
      </w:pPr>
      <w:r w:rsidRPr="00B6438C">
        <w:rPr>
          <w:sz w:val="24"/>
          <w:szCs w:val="24"/>
          <w:lang w:val="tr-TR" w:eastAsia="tr-TR"/>
        </w:rPr>
        <w:br/>
      </w:r>
      <w:r w:rsidRPr="00B6438C">
        <w:rPr>
          <w:rFonts w:ascii="Cambria" w:hAnsi="Cambria"/>
          <w:b/>
          <w:bCs/>
          <w:sz w:val="22"/>
          <w:szCs w:val="22"/>
          <w:lang w:val="tr-TR" w:eastAsia="tr-TR"/>
        </w:rPr>
        <w:br/>
      </w:r>
      <w:r w:rsidR="00B46380" w:rsidRPr="00B6438C">
        <w:rPr>
          <w:sz w:val="22"/>
          <w:szCs w:val="22"/>
        </w:rPr>
        <w:tab/>
      </w:r>
      <w:r w:rsidR="00B46380" w:rsidRPr="00B6438C">
        <w:rPr>
          <w:sz w:val="22"/>
          <w:szCs w:val="22"/>
        </w:rPr>
        <w:tab/>
      </w:r>
      <w:r w:rsidR="00B46380" w:rsidRPr="00B6438C">
        <w:rPr>
          <w:sz w:val="22"/>
          <w:szCs w:val="22"/>
        </w:rPr>
        <w:tab/>
      </w:r>
      <w:r w:rsidR="00B46380" w:rsidRPr="00B6438C">
        <w:rPr>
          <w:sz w:val="22"/>
          <w:szCs w:val="22"/>
        </w:rPr>
        <w:tab/>
      </w:r>
      <w:r w:rsidR="00B46380" w:rsidRPr="00B6438C">
        <w:rPr>
          <w:sz w:val="22"/>
          <w:szCs w:val="22"/>
        </w:rPr>
        <w:tab/>
      </w:r>
    </w:p>
    <w:p w14:paraId="2751D82D" w14:textId="77777777" w:rsidR="00B46380" w:rsidRPr="00B6438C" w:rsidRDefault="00B46380" w:rsidP="00B46380">
      <w:pPr>
        <w:rPr>
          <w:sz w:val="22"/>
          <w:szCs w:val="22"/>
        </w:rPr>
      </w:pP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</w:p>
    <w:p w14:paraId="09DEEB8D" w14:textId="77777777" w:rsidR="00B46380" w:rsidRPr="00B6438C" w:rsidRDefault="00B46380" w:rsidP="00B46380">
      <w:pPr>
        <w:rPr>
          <w:sz w:val="22"/>
          <w:szCs w:val="22"/>
        </w:rPr>
      </w:pP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</w:p>
    <w:p w14:paraId="47FF3259" w14:textId="77777777" w:rsidR="00B46380" w:rsidRPr="00B6438C" w:rsidRDefault="00B46380" w:rsidP="00B46380">
      <w:pPr>
        <w:rPr>
          <w:sz w:val="22"/>
          <w:szCs w:val="22"/>
        </w:rPr>
      </w:pP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</w:p>
    <w:p w14:paraId="243B6E07" w14:textId="77777777" w:rsidR="00B46380" w:rsidRPr="00B6438C" w:rsidRDefault="00B46380" w:rsidP="00B46380">
      <w:pPr>
        <w:rPr>
          <w:sz w:val="22"/>
          <w:szCs w:val="22"/>
        </w:rPr>
      </w:pP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</w:p>
    <w:p w14:paraId="16F8D963" w14:textId="77777777" w:rsidR="00B46380" w:rsidRPr="00B6438C" w:rsidRDefault="00B46380" w:rsidP="00B46380">
      <w:pPr>
        <w:rPr>
          <w:sz w:val="22"/>
          <w:szCs w:val="22"/>
        </w:rPr>
      </w:pP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</w:p>
    <w:p w14:paraId="63B87272" w14:textId="77777777" w:rsidR="00B46380" w:rsidRPr="00B6438C" w:rsidRDefault="00B46380" w:rsidP="00B46380">
      <w:pPr>
        <w:rPr>
          <w:sz w:val="22"/>
          <w:szCs w:val="22"/>
        </w:rPr>
      </w:pP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</w:p>
    <w:p w14:paraId="360B6432" w14:textId="77777777" w:rsidR="00B46380" w:rsidRPr="00B6438C" w:rsidRDefault="00B46380" w:rsidP="00B46380">
      <w:pPr>
        <w:rPr>
          <w:sz w:val="22"/>
          <w:szCs w:val="22"/>
        </w:rPr>
      </w:pP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  <w:r w:rsidRPr="00B6438C">
        <w:rPr>
          <w:sz w:val="22"/>
          <w:szCs w:val="22"/>
        </w:rPr>
        <w:tab/>
      </w:r>
    </w:p>
    <w:p w14:paraId="6E0F9167" w14:textId="77777777" w:rsidR="00063071" w:rsidRPr="00B6438C" w:rsidRDefault="00063071" w:rsidP="00AE7B0D"/>
    <w:sectPr w:rsidR="00063071" w:rsidRPr="00B6438C" w:rsidSect="00A4726D">
      <w:headerReference w:type="default" r:id="rId8"/>
      <w:footerReference w:type="default" r:id="rId9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164D" w14:textId="77777777" w:rsidR="00B335EF" w:rsidRDefault="00B335EF" w:rsidP="00FF08A6">
      <w:r>
        <w:separator/>
      </w:r>
    </w:p>
  </w:endnote>
  <w:endnote w:type="continuationSeparator" w:id="0">
    <w:p w14:paraId="3EDB416C" w14:textId="77777777" w:rsidR="00B335EF" w:rsidRDefault="00B335EF" w:rsidP="00F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519BD34B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A890FE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77334071" w14:textId="77777777" w:rsidR="00151ABA" w:rsidRPr="00607331" w:rsidRDefault="007F50F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  <w:r>
            <w:rPr>
              <w:rFonts w:eastAsia="Cambria"/>
            </w:rPr>
            <w:t>BKK</w:t>
          </w:r>
        </w:p>
        <w:p w14:paraId="043C2C4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  <w:p w14:paraId="137AA78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379F82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5931D1A6" w14:textId="77777777" w:rsidR="00D17E25" w:rsidRPr="00607331" w:rsidRDefault="007F50F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  <w:r>
            <w:rPr>
              <w:rFonts w:eastAsia="Cambria"/>
            </w:rPr>
            <w:t xml:space="preserve">KASGEM </w:t>
          </w:r>
        </w:p>
        <w:p w14:paraId="6744B33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6205B252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7C6A" w14:textId="77777777" w:rsidR="00B335EF" w:rsidRDefault="00B335EF" w:rsidP="00FF08A6">
      <w:r>
        <w:separator/>
      </w:r>
    </w:p>
  </w:footnote>
  <w:footnote w:type="continuationSeparator" w:id="0">
    <w:p w14:paraId="6E87B73A" w14:textId="77777777" w:rsidR="00B335EF" w:rsidRDefault="00B335EF" w:rsidP="00FF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18"/>
      <w:gridCol w:w="4893"/>
      <w:gridCol w:w="1743"/>
      <w:gridCol w:w="1485"/>
    </w:tblGrid>
    <w:tr w:rsidR="00B6438C" w:rsidRPr="00B6438C" w14:paraId="053E976A" w14:textId="77777777" w:rsidTr="00547F21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6EE24786" w14:textId="77777777" w:rsidR="00FF08A6" w:rsidRPr="00B6438C" w:rsidRDefault="0068274F" w:rsidP="00A4726D">
          <w:pPr>
            <w:jc w:val="right"/>
            <w:rPr>
              <w:rFonts w:eastAsia="Cambria"/>
              <w:sz w:val="22"/>
              <w:szCs w:val="22"/>
            </w:rPr>
          </w:pPr>
          <w:r w:rsidRPr="00B6438C">
            <w:rPr>
              <w:rFonts w:eastAsia="Cambria"/>
              <w:sz w:val="22"/>
              <w:szCs w:val="22"/>
            </w:rPr>
            <w:object w:dxaOrig="6637" w:dyaOrig="5688" w14:anchorId="0F0156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35pt;height:66.65pt">
                <v:imagedata r:id="rId1" o:title="" croptop="-736f" cropbottom="-736f" cropleft="3781f" cropright="3151f"/>
              </v:shape>
              <o:OLEObject Type="Embed" ProgID="Paint.Picture" ShapeID="_x0000_i1025" DrawAspect="Content" ObjectID="_1705576405" r:id="rId2"/>
            </w:object>
          </w:r>
          <w:r w:rsidR="00A4726D" w:rsidRPr="00B6438C">
            <w:rPr>
              <w:rFonts w:eastAsia="Cambria"/>
              <w:sz w:val="22"/>
              <w:szCs w:val="22"/>
            </w:rPr>
            <w:t xml:space="preserve"> </w:t>
          </w:r>
        </w:p>
      </w:tc>
      <w:tc>
        <w:tcPr>
          <w:tcW w:w="5045" w:type="dxa"/>
          <w:vMerge w:val="restart"/>
          <w:tcBorders>
            <w:bottom w:val="single" w:sz="4" w:space="0" w:color="auto"/>
          </w:tcBorders>
          <w:vAlign w:val="center"/>
        </w:tcPr>
        <w:p w14:paraId="59A52FA7" w14:textId="77777777" w:rsidR="00D54533" w:rsidRPr="00B6438C" w:rsidRDefault="00D54533">
          <w:pPr>
            <w:rPr>
              <w:sz w:val="22"/>
              <w:szCs w:val="22"/>
            </w:rPr>
          </w:pPr>
        </w:p>
        <w:tbl>
          <w:tblPr>
            <w:tblW w:w="4736" w:type="dxa"/>
            <w:jc w:val="center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4736"/>
          </w:tblGrid>
          <w:tr w:rsidR="00B6438C" w:rsidRPr="00B6438C" w14:paraId="5640C1DA" w14:textId="77777777" w:rsidTr="00D54533">
            <w:trPr>
              <w:trHeight w:val="433"/>
              <w:jc w:val="center"/>
            </w:trPr>
            <w:tc>
              <w:tcPr>
                <w:tcW w:w="4736" w:type="dxa"/>
                <w:vMerge w:val="restart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9DEC13C" w14:textId="01D4ADE1" w:rsidR="00175412" w:rsidRPr="00B6438C" w:rsidRDefault="00EC50D6" w:rsidP="00175412">
                <w:pPr>
                  <w:spacing w:line="276" w:lineRule="auto"/>
                  <w:jc w:val="center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  <w:r w:rsidRPr="00B6438C">
                  <w:rPr>
                    <w:rFonts w:eastAsia="Calibri"/>
                    <w:b/>
                    <w:bCs/>
                    <w:sz w:val="22"/>
                    <w:szCs w:val="22"/>
                    <w:lang w:val="tr-TR"/>
                  </w:rPr>
                  <w:t xml:space="preserve">TURİZM ÇALIŞMALARI UYGULAMA VE ARAŞTIRMA MERKEZ MÜDÜR YARDIMCISI </w:t>
                </w:r>
                <w:r w:rsidR="00175412" w:rsidRPr="00B6438C">
                  <w:rPr>
                    <w:rFonts w:eastAsia="Calibri"/>
                    <w:b/>
                    <w:bCs/>
                    <w:sz w:val="22"/>
                    <w:szCs w:val="22"/>
                    <w:lang w:val="tr-TR"/>
                  </w:rPr>
                  <w:t>GÖREV TANIM</w:t>
                </w:r>
                <w:r w:rsidR="00D54533" w:rsidRPr="00B6438C">
                  <w:rPr>
                    <w:rFonts w:eastAsia="Calibri"/>
                    <w:b/>
                    <w:bCs/>
                    <w:sz w:val="22"/>
                    <w:szCs w:val="22"/>
                    <w:lang w:val="tr-TR"/>
                  </w:rPr>
                  <w:t>I</w:t>
                </w:r>
              </w:p>
              <w:p w14:paraId="71A807D1" w14:textId="77777777" w:rsidR="005F50D6" w:rsidRPr="00B6438C" w:rsidRDefault="005F50D6" w:rsidP="00B46380">
                <w:pPr>
                  <w:spacing w:line="276" w:lineRule="auto"/>
                  <w:jc w:val="center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</w:p>
            </w:tc>
          </w:tr>
          <w:tr w:rsidR="00B6438C" w:rsidRPr="00B6438C" w14:paraId="4686D874" w14:textId="77777777" w:rsidTr="00D54533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0D59BBD0" w14:textId="77777777" w:rsidR="005F50D6" w:rsidRPr="00B6438C" w:rsidRDefault="005F50D6" w:rsidP="005F50D6">
                <w:pPr>
                  <w:spacing w:line="276" w:lineRule="auto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</w:p>
            </w:tc>
          </w:tr>
          <w:tr w:rsidR="00B6438C" w:rsidRPr="00B6438C" w14:paraId="077B3388" w14:textId="77777777" w:rsidTr="00D54533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3E2AB554" w14:textId="77777777" w:rsidR="005F50D6" w:rsidRPr="00B6438C" w:rsidRDefault="005F50D6" w:rsidP="005F50D6">
                <w:pPr>
                  <w:spacing w:line="276" w:lineRule="auto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</w:p>
            </w:tc>
          </w:tr>
          <w:tr w:rsidR="00B6438C" w:rsidRPr="00B6438C" w14:paraId="40DD7B27" w14:textId="77777777" w:rsidTr="00D54533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1C749DFC" w14:textId="77777777" w:rsidR="005F50D6" w:rsidRPr="00B6438C" w:rsidRDefault="005F50D6" w:rsidP="005F50D6">
                <w:pPr>
                  <w:spacing w:line="276" w:lineRule="auto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</w:p>
            </w:tc>
          </w:tr>
          <w:tr w:rsidR="00B6438C" w:rsidRPr="00B6438C" w14:paraId="6DDB9CB0" w14:textId="77777777" w:rsidTr="00D54533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0BCA6043" w14:textId="77777777" w:rsidR="005F50D6" w:rsidRPr="00B6438C" w:rsidRDefault="005F50D6" w:rsidP="005F50D6">
                <w:pPr>
                  <w:spacing w:line="276" w:lineRule="auto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</w:p>
            </w:tc>
          </w:tr>
        </w:tbl>
        <w:p w14:paraId="1D170E8A" w14:textId="77777777" w:rsidR="00AE7B0D" w:rsidRPr="00B6438C" w:rsidRDefault="00AE7B0D" w:rsidP="007F50F7">
          <w:pPr>
            <w:spacing w:line="276" w:lineRule="auto"/>
            <w:rPr>
              <w:rFonts w:eastAsia="Calibri"/>
              <w:b/>
              <w:sz w:val="22"/>
              <w:szCs w:val="22"/>
            </w:rPr>
          </w:pPr>
        </w:p>
        <w:p w14:paraId="18958EB0" w14:textId="77777777" w:rsidR="00AE7B0D" w:rsidRPr="00B6438C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3C8FC583" w14:textId="77777777" w:rsidR="00AE7B0D" w:rsidRPr="00B6438C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729908AE" w14:textId="77777777" w:rsidR="00AE7B0D" w:rsidRPr="00B6438C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73EEF019" w14:textId="77777777" w:rsidR="00AE7B0D" w:rsidRPr="00B6438C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307DD6B6" w14:textId="77777777" w:rsidR="00FF08A6" w:rsidRPr="00B6438C" w:rsidRDefault="00FF08A6" w:rsidP="00A4726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66A2BFAF" w14:textId="77777777" w:rsidR="00FF08A6" w:rsidRPr="00B6438C" w:rsidRDefault="00FF08A6" w:rsidP="00FF08A6">
          <w:pPr>
            <w:rPr>
              <w:sz w:val="22"/>
              <w:szCs w:val="22"/>
            </w:rPr>
          </w:pPr>
          <w:r w:rsidRPr="00B6438C">
            <w:rPr>
              <w:sz w:val="22"/>
              <w:szCs w:val="22"/>
            </w:rPr>
            <w:t>Doküman No</w:t>
          </w:r>
        </w:p>
      </w:tc>
      <w:tc>
        <w:tcPr>
          <w:tcW w:w="1526" w:type="dxa"/>
          <w:vAlign w:val="center"/>
        </w:tcPr>
        <w:p w14:paraId="0CA085ED" w14:textId="4DA487C4" w:rsidR="00FF08A6" w:rsidRPr="00B6438C" w:rsidRDefault="00D54533" w:rsidP="00FF08A6">
          <w:pPr>
            <w:rPr>
              <w:sz w:val="22"/>
              <w:szCs w:val="22"/>
            </w:rPr>
          </w:pPr>
          <w:r w:rsidRPr="00B6438C">
            <w:rPr>
              <w:sz w:val="22"/>
              <w:szCs w:val="22"/>
            </w:rPr>
            <w:t>GT-087</w:t>
          </w:r>
        </w:p>
      </w:tc>
    </w:tr>
    <w:tr w:rsidR="00B6438C" w:rsidRPr="00B6438C" w14:paraId="4A8E1892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4D436778" w14:textId="77777777" w:rsidR="00FF08A6" w:rsidRPr="00B6438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DE535A5" w14:textId="77777777" w:rsidR="00FF08A6" w:rsidRPr="00B6438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4D47C69E" w14:textId="77777777" w:rsidR="00FF08A6" w:rsidRPr="00B6438C" w:rsidRDefault="00FF08A6" w:rsidP="00FF08A6">
          <w:pPr>
            <w:rPr>
              <w:sz w:val="22"/>
              <w:szCs w:val="22"/>
            </w:rPr>
          </w:pPr>
          <w:r w:rsidRPr="00B6438C">
            <w:rPr>
              <w:sz w:val="22"/>
              <w:szCs w:val="22"/>
            </w:rPr>
            <w:t>İlk Yayın Tarihi</w:t>
          </w:r>
        </w:p>
      </w:tc>
      <w:tc>
        <w:tcPr>
          <w:tcW w:w="1526" w:type="dxa"/>
          <w:vAlign w:val="center"/>
        </w:tcPr>
        <w:p w14:paraId="559B86C5" w14:textId="65C0B630" w:rsidR="00FF08A6" w:rsidRPr="00B6438C" w:rsidRDefault="00B6438C" w:rsidP="00FF08A6">
          <w:pPr>
            <w:rPr>
              <w:sz w:val="22"/>
              <w:szCs w:val="22"/>
            </w:rPr>
          </w:pPr>
          <w:r w:rsidRPr="00B6438C">
            <w:rPr>
              <w:sz w:val="22"/>
              <w:szCs w:val="22"/>
            </w:rPr>
            <w:t>8</w:t>
          </w:r>
          <w:r w:rsidR="00D54533" w:rsidRPr="00B6438C">
            <w:rPr>
              <w:sz w:val="22"/>
              <w:szCs w:val="22"/>
            </w:rPr>
            <w:t>/</w:t>
          </w:r>
          <w:r w:rsidR="007F50F7" w:rsidRPr="00B6438C">
            <w:rPr>
              <w:sz w:val="22"/>
              <w:szCs w:val="22"/>
            </w:rPr>
            <w:t>0</w:t>
          </w:r>
          <w:r w:rsidRPr="00B6438C">
            <w:rPr>
              <w:sz w:val="22"/>
              <w:szCs w:val="22"/>
            </w:rPr>
            <w:t>2</w:t>
          </w:r>
          <w:r w:rsidR="00D54533" w:rsidRPr="00B6438C">
            <w:rPr>
              <w:sz w:val="22"/>
              <w:szCs w:val="22"/>
            </w:rPr>
            <w:t>/</w:t>
          </w:r>
          <w:r w:rsidR="007F50F7" w:rsidRPr="00B6438C">
            <w:rPr>
              <w:sz w:val="22"/>
              <w:szCs w:val="22"/>
            </w:rPr>
            <w:t>2022</w:t>
          </w:r>
        </w:p>
      </w:tc>
    </w:tr>
    <w:tr w:rsidR="00B6438C" w:rsidRPr="00B6438C" w14:paraId="5CEE8F37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48516D2F" w14:textId="77777777" w:rsidR="00FF08A6" w:rsidRPr="00B6438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6D67D3C" w14:textId="77777777" w:rsidR="00FF08A6" w:rsidRPr="00B6438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1D8F6CD9" w14:textId="77777777" w:rsidR="00FF08A6" w:rsidRPr="00B6438C" w:rsidRDefault="00FF08A6" w:rsidP="00FF08A6">
          <w:pPr>
            <w:rPr>
              <w:sz w:val="22"/>
              <w:szCs w:val="22"/>
            </w:rPr>
          </w:pPr>
          <w:r w:rsidRPr="00B6438C">
            <w:rPr>
              <w:sz w:val="22"/>
              <w:szCs w:val="22"/>
            </w:rPr>
            <w:t>Revizyon Tarihi</w:t>
          </w:r>
        </w:p>
      </w:tc>
      <w:tc>
        <w:tcPr>
          <w:tcW w:w="1526" w:type="dxa"/>
          <w:vAlign w:val="center"/>
        </w:tcPr>
        <w:p w14:paraId="224F72A9" w14:textId="77777777" w:rsidR="00FF08A6" w:rsidRPr="00B6438C" w:rsidRDefault="00FF08A6" w:rsidP="00FF08A6">
          <w:pPr>
            <w:rPr>
              <w:sz w:val="22"/>
              <w:szCs w:val="22"/>
            </w:rPr>
          </w:pPr>
          <w:r w:rsidRPr="00B6438C">
            <w:rPr>
              <w:sz w:val="22"/>
              <w:szCs w:val="22"/>
            </w:rPr>
            <w:t>-</w:t>
          </w:r>
        </w:p>
      </w:tc>
    </w:tr>
    <w:tr w:rsidR="00B6438C" w:rsidRPr="00B6438C" w14:paraId="61581090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46F9184E" w14:textId="77777777" w:rsidR="00FF08A6" w:rsidRPr="00B6438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D2654AE" w14:textId="77777777" w:rsidR="00FF08A6" w:rsidRPr="00B6438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228B8A14" w14:textId="77777777" w:rsidR="00FF08A6" w:rsidRPr="00B6438C" w:rsidRDefault="00FF08A6" w:rsidP="00FF08A6">
          <w:pPr>
            <w:rPr>
              <w:sz w:val="22"/>
              <w:szCs w:val="22"/>
            </w:rPr>
          </w:pPr>
          <w:r w:rsidRPr="00B6438C">
            <w:rPr>
              <w:sz w:val="22"/>
              <w:szCs w:val="22"/>
            </w:rPr>
            <w:t>Revizyon No</w:t>
          </w:r>
        </w:p>
      </w:tc>
      <w:tc>
        <w:tcPr>
          <w:tcW w:w="1526" w:type="dxa"/>
          <w:vAlign w:val="center"/>
        </w:tcPr>
        <w:p w14:paraId="5E3CE633" w14:textId="77777777" w:rsidR="00FF08A6" w:rsidRPr="00B6438C" w:rsidRDefault="007F50F7" w:rsidP="00FF08A6">
          <w:pPr>
            <w:rPr>
              <w:sz w:val="22"/>
              <w:szCs w:val="22"/>
            </w:rPr>
          </w:pPr>
          <w:r w:rsidRPr="00B6438C">
            <w:rPr>
              <w:sz w:val="22"/>
              <w:szCs w:val="22"/>
            </w:rPr>
            <w:t>0</w:t>
          </w:r>
        </w:p>
      </w:tc>
    </w:tr>
    <w:tr w:rsidR="003528CF" w:rsidRPr="00B6438C" w14:paraId="413712CA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A803C95" w14:textId="77777777" w:rsidR="00FF08A6" w:rsidRPr="00B6438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</w:tcBorders>
          <w:vAlign w:val="center"/>
        </w:tcPr>
        <w:p w14:paraId="74A0D28E" w14:textId="77777777" w:rsidR="00FF08A6" w:rsidRPr="00B6438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58BA74CA" w14:textId="77777777" w:rsidR="00FF08A6" w:rsidRPr="00B6438C" w:rsidRDefault="00FF08A6" w:rsidP="00FF08A6">
          <w:pPr>
            <w:rPr>
              <w:sz w:val="22"/>
              <w:szCs w:val="22"/>
            </w:rPr>
          </w:pPr>
          <w:r w:rsidRPr="00B6438C">
            <w:rPr>
              <w:sz w:val="22"/>
              <w:szCs w:val="22"/>
            </w:rPr>
            <w:t>Sayfa No</w:t>
          </w:r>
        </w:p>
      </w:tc>
      <w:tc>
        <w:tcPr>
          <w:tcW w:w="1526" w:type="dxa"/>
          <w:vAlign w:val="center"/>
        </w:tcPr>
        <w:p w14:paraId="041F561C" w14:textId="77777777" w:rsidR="00FF08A6" w:rsidRPr="00B6438C" w:rsidRDefault="00FF08A6" w:rsidP="00FF08A6">
          <w:pPr>
            <w:rPr>
              <w:sz w:val="22"/>
              <w:szCs w:val="22"/>
            </w:rPr>
          </w:pPr>
          <w:r w:rsidRPr="00B6438C">
            <w:rPr>
              <w:sz w:val="22"/>
              <w:szCs w:val="22"/>
            </w:rPr>
            <w:t>1/1</w:t>
          </w:r>
        </w:p>
      </w:tc>
    </w:tr>
  </w:tbl>
  <w:p w14:paraId="78D8A612" w14:textId="77777777" w:rsidR="00FF08A6" w:rsidRPr="00B6438C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F264C"/>
    <w:multiLevelType w:val="multilevel"/>
    <w:tmpl w:val="B140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D3B5C"/>
    <w:multiLevelType w:val="hybridMultilevel"/>
    <w:tmpl w:val="FBB63C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315D2"/>
    <w:multiLevelType w:val="hybridMultilevel"/>
    <w:tmpl w:val="9E3E1E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56E8E"/>
    <w:multiLevelType w:val="hybridMultilevel"/>
    <w:tmpl w:val="244A7D82"/>
    <w:lvl w:ilvl="0" w:tplc="49C47558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2D8B6D6">
      <w:numFmt w:val="bullet"/>
      <w:lvlText w:val="•"/>
      <w:lvlJc w:val="left"/>
      <w:pPr>
        <w:ind w:left="1736" w:hanging="360"/>
      </w:pPr>
      <w:rPr>
        <w:rFonts w:hint="default"/>
        <w:lang w:val="tr-TR" w:eastAsia="en-US" w:bidi="ar-SA"/>
      </w:rPr>
    </w:lvl>
    <w:lvl w:ilvl="2" w:tplc="B78CE51C">
      <w:numFmt w:val="bullet"/>
      <w:lvlText w:val="•"/>
      <w:lvlJc w:val="left"/>
      <w:pPr>
        <w:ind w:left="2613" w:hanging="360"/>
      </w:pPr>
      <w:rPr>
        <w:rFonts w:hint="default"/>
        <w:lang w:val="tr-TR" w:eastAsia="en-US" w:bidi="ar-SA"/>
      </w:rPr>
    </w:lvl>
    <w:lvl w:ilvl="3" w:tplc="F8A4464E">
      <w:numFmt w:val="bullet"/>
      <w:lvlText w:val="•"/>
      <w:lvlJc w:val="left"/>
      <w:pPr>
        <w:ind w:left="3489" w:hanging="360"/>
      </w:pPr>
      <w:rPr>
        <w:rFonts w:hint="default"/>
        <w:lang w:val="tr-TR" w:eastAsia="en-US" w:bidi="ar-SA"/>
      </w:rPr>
    </w:lvl>
    <w:lvl w:ilvl="4" w:tplc="B452616E">
      <w:numFmt w:val="bullet"/>
      <w:lvlText w:val="•"/>
      <w:lvlJc w:val="left"/>
      <w:pPr>
        <w:ind w:left="4366" w:hanging="360"/>
      </w:pPr>
      <w:rPr>
        <w:rFonts w:hint="default"/>
        <w:lang w:val="tr-TR" w:eastAsia="en-US" w:bidi="ar-SA"/>
      </w:rPr>
    </w:lvl>
    <w:lvl w:ilvl="5" w:tplc="4726EB7C">
      <w:numFmt w:val="bullet"/>
      <w:lvlText w:val="•"/>
      <w:lvlJc w:val="left"/>
      <w:pPr>
        <w:ind w:left="5243" w:hanging="360"/>
      </w:pPr>
      <w:rPr>
        <w:rFonts w:hint="default"/>
        <w:lang w:val="tr-TR" w:eastAsia="en-US" w:bidi="ar-SA"/>
      </w:rPr>
    </w:lvl>
    <w:lvl w:ilvl="6" w:tplc="765066CE">
      <w:numFmt w:val="bullet"/>
      <w:lvlText w:val="•"/>
      <w:lvlJc w:val="left"/>
      <w:pPr>
        <w:ind w:left="6119" w:hanging="360"/>
      </w:pPr>
      <w:rPr>
        <w:rFonts w:hint="default"/>
        <w:lang w:val="tr-TR" w:eastAsia="en-US" w:bidi="ar-SA"/>
      </w:rPr>
    </w:lvl>
    <w:lvl w:ilvl="7" w:tplc="6C72DBCA">
      <w:numFmt w:val="bullet"/>
      <w:lvlText w:val="•"/>
      <w:lvlJc w:val="left"/>
      <w:pPr>
        <w:ind w:left="6996" w:hanging="360"/>
      </w:pPr>
      <w:rPr>
        <w:rFonts w:hint="default"/>
        <w:lang w:val="tr-TR" w:eastAsia="en-US" w:bidi="ar-SA"/>
      </w:rPr>
    </w:lvl>
    <w:lvl w:ilvl="8" w:tplc="5386B774">
      <w:numFmt w:val="bullet"/>
      <w:lvlText w:val="•"/>
      <w:lvlJc w:val="left"/>
      <w:pPr>
        <w:ind w:left="7872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63071"/>
    <w:rsid w:val="001008FB"/>
    <w:rsid w:val="00151ABA"/>
    <w:rsid w:val="00152DAF"/>
    <w:rsid w:val="00175412"/>
    <w:rsid w:val="00175722"/>
    <w:rsid w:val="002754A0"/>
    <w:rsid w:val="002E5890"/>
    <w:rsid w:val="00336BDC"/>
    <w:rsid w:val="003528CF"/>
    <w:rsid w:val="00367FFC"/>
    <w:rsid w:val="003D0F6C"/>
    <w:rsid w:val="003D2D38"/>
    <w:rsid w:val="00411010"/>
    <w:rsid w:val="0048082B"/>
    <w:rsid w:val="004E3047"/>
    <w:rsid w:val="005433B4"/>
    <w:rsid w:val="00547F21"/>
    <w:rsid w:val="00554A93"/>
    <w:rsid w:val="00565210"/>
    <w:rsid w:val="005761A9"/>
    <w:rsid w:val="005F50D6"/>
    <w:rsid w:val="00607331"/>
    <w:rsid w:val="006167D9"/>
    <w:rsid w:val="0068274F"/>
    <w:rsid w:val="006D67AC"/>
    <w:rsid w:val="007D48AB"/>
    <w:rsid w:val="007D5976"/>
    <w:rsid w:val="007F50F7"/>
    <w:rsid w:val="008E3FF8"/>
    <w:rsid w:val="00961464"/>
    <w:rsid w:val="00A27661"/>
    <w:rsid w:val="00A33119"/>
    <w:rsid w:val="00A331EF"/>
    <w:rsid w:val="00A4726D"/>
    <w:rsid w:val="00AC62D1"/>
    <w:rsid w:val="00AE7B0D"/>
    <w:rsid w:val="00B335EF"/>
    <w:rsid w:val="00B46380"/>
    <w:rsid w:val="00B63D44"/>
    <w:rsid w:val="00B6438C"/>
    <w:rsid w:val="00BD2C6B"/>
    <w:rsid w:val="00C7119C"/>
    <w:rsid w:val="00D16C4B"/>
    <w:rsid w:val="00D17E25"/>
    <w:rsid w:val="00D54533"/>
    <w:rsid w:val="00D75AE8"/>
    <w:rsid w:val="00E25097"/>
    <w:rsid w:val="00E40382"/>
    <w:rsid w:val="00EC50D6"/>
    <w:rsid w:val="00EE0C78"/>
    <w:rsid w:val="00F40666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07D85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06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F50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50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35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898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301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E49FA-A2D8-4A17-AA70-8E3A3EF1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salih özdemir</cp:lastModifiedBy>
  <cp:revision>3</cp:revision>
  <dcterms:created xsi:type="dcterms:W3CDTF">2022-01-17T19:54:00Z</dcterms:created>
  <dcterms:modified xsi:type="dcterms:W3CDTF">2022-02-05T11:27:00Z</dcterms:modified>
</cp:coreProperties>
</file>